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12" w:rsidRPr="00553212" w:rsidRDefault="00553212" w:rsidP="00553212">
      <w:pPr>
        <w:spacing w:before="240" w:after="60" w:line="240" w:lineRule="auto"/>
        <w:outlineLvl w:val="6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553212">
        <w:rPr>
          <w:rFonts w:ascii="Times New Roman" w:eastAsia="Times New Roman" w:hAnsi="Times New Roman" w:cs="Times New Roman"/>
          <w:sz w:val="24"/>
          <w:szCs w:val="24"/>
        </w:rPr>
        <w:t xml:space="preserve">Anexa   </w:t>
      </w:r>
    </w:p>
    <w:p w:rsidR="00553212" w:rsidRPr="00553212" w:rsidRDefault="00553212" w:rsidP="00553212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553212" w:rsidRPr="00553212" w:rsidRDefault="00553212" w:rsidP="00553212">
      <w:pPr>
        <w:spacing w:after="0" w:line="240" w:lineRule="auto"/>
        <w:jc w:val="center"/>
        <w:rPr>
          <w:rFonts w:cstheme="minorHAnsi"/>
          <w:b/>
          <w:u w:val="single"/>
        </w:rPr>
      </w:pPr>
      <w:r w:rsidRPr="00553212">
        <w:rPr>
          <w:rFonts w:cstheme="minorHAnsi"/>
          <w:b/>
          <w:u w:val="single"/>
        </w:rPr>
        <w:t>Termeni şi Condiţii de Livrare*</w:t>
      </w:r>
      <w:r w:rsidRPr="00553212">
        <w:rPr>
          <w:rFonts w:cstheme="minorHAnsi"/>
          <w:b/>
          <w:u w:val="single"/>
          <w:vertAlign w:val="superscript"/>
        </w:rPr>
        <w:footnoteReference w:id="1"/>
      </w:r>
    </w:p>
    <w:p w:rsidR="00553212" w:rsidRPr="00553212" w:rsidRDefault="00553212" w:rsidP="009017BF">
      <w:pPr>
        <w:tabs>
          <w:tab w:val="left" w:pos="-720"/>
        </w:tabs>
        <w:suppressAutoHyphens/>
        <w:spacing w:after="0" w:line="240" w:lineRule="auto"/>
        <w:jc w:val="center"/>
        <w:rPr>
          <w:rFonts w:eastAsia="Times New Roman" w:cstheme="minorHAnsi"/>
          <w:i/>
          <w:color w:val="3366FF"/>
          <w:szCs w:val="20"/>
        </w:rPr>
      </w:pPr>
      <w:r w:rsidRPr="00553212">
        <w:rPr>
          <w:rFonts w:eastAsia="Times New Roman" w:cstheme="minorHAnsi"/>
          <w:szCs w:val="20"/>
        </w:rPr>
        <w:t xml:space="preserve">Achiziția de </w:t>
      </w:r>
      <w:r w:rsidR="00773E20">
        <w:rPr>
          <w:rFonts w:eastAsia="Times New Roman" w:cstheme="minorHAnsi"/>
          <w:szCs w:val="20"/>
        </w:rPr>
        <w:t>bunuri lot 5</w:t>
      </w:r>
    </w:p>
    <w:p w:rsidR="00553212" w:rsidRPr="00553212" w:rsidRDefault="00553212" w:rsidP="009177C9">
      <w:pPr>
        <w:spacing w:after="0" w:line="240" w:lineRule="auto"/>
        <w:rPr>
          <w:rFonts w:cstheme="minorHAnsi"/>
        </w:rPr>
      </w:pPr>
      <w:r w:rsidRPr="00553212">
        <w:rPr>
          <w:rFonts w:cstheme="minorHAnsi"/>
        </w:rPr>
        <w:t xml:space="preserve">Proiect: </w:t>
      </w:r>
      <w:r w:rsidR="009177C9" w:rsidRPr="009177C9">
        <w:rPr>
          <w:rFonts w:cstheme="minorHAnsi"/>
        </w:rPr>
        <w:t>Centrul Remedial Educațional al Studenților Capacitați ai Universității din Petroșani</w:t>
      </w:r>
    </w:p>
    <w:p w:rsidR="009177C9" w:rsidRPr="009177C9" w:rsidRDefault="00553212" w:rsidP="00553212">
      <w:pPr>
        <w:spacing w:after="0" w:line="240" w:lineRule="auto"/>
        <w:ind w:left="6300" w:hanging="6300"/>
        <w:rPr>
          <w:rFonts w:cstheme="minorHAnsi"/>
        </w:rPr>
      </w:pPr>
      <w:r w:rsidRPr="00553212">
        <w:rPr>
          <w:rFonts w:cstheme="minorHAnsi"/>
        </w:rPr>
        <w:t>Beneficiar</w:t>
      </w:r>
      <w:r w:rsidR="009177C9" w:rsidRPr="009177C9">
        <w:rPr>
          <w:rFonts w:cstheme="minorHAnsi"/>
        </w:rPr>
        <w:t xml:space="preserve">: Universitatea din Petroșani </w:t>
      </w:r>
    </w:p>
    <w:p w:rsidR="00553212" w:rsidRPr="00553212" w:rsidRDefault="00553212" w:rsidP="00553212">
      <w:pPr>
        <w:spacing w:after="0" w:line="240" w:lineRule="auto"/>
        <w:ind w:left="6300" w:hanging="6300"/>
        <w:rPr>
          <w:rFonts w:cstheme="minorHAnsi"/>
        </w:rPr>
      </w:pPr>
      <w:r w:rsidRPr="00553212">
        <w:rPr>
          <w:rFonts w:cstheme="minorHAnsi"/>
        </w:rPr>
        <w:t>Ofertant: ____________________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rPr>
          <w:rFonts w:cstheme="minorHAnsi"/>
          <w:i/>
          <w:u w:val="single"/>
        </w:rPr>
      </w:pPr>
      <w:r w:rsidRPr="00553212">
        <w:rPr>
          <w:rFonts w:cstheme="minorHAnsi"/>
          <w:b/>
        </w:rPr>
        <w:t>1</w:t>
      </w:r>
      <w:r w:rsidRPr="00553212">
        <w:rPr>
          <w:rFonts w:cstheme="minorHAnsi"/>
        </w:rPr>
        <w:t>.</w:t>
      </w:r>
      <w:r w:rsidRPr="00553212">
        <w:rPr>
          <w:rFonts w:cstheme="minorHAnsi"/>
        </w:rPr>
        <w:tab/>
      </w:r>
      <w:r w:rsidRPr="00553212">
        <w:rPr>
          <w:rFonts w:cstheme="minorHAnsi"/>
          <w:b/>
          <w:u w:val="single"/>
        </w:rPr>
        <w:t>Oferta de preț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  <w:i/>
          <w:color w:val="FF0000"/>
        </w:rPr>
        <w:t>[a se completa de către Ofertant]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  <w:sz w:val="16"/>
        </w:rPr>
      </w:pPr>
      <w:r w:rsidRPr="00553212">
        <w:rPr>
          <w:rFonts w:cstheme="minorHAnsi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Nr. crt.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Denumirea produselor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(2)</w:t>
            </w:r>
          </w:p>
        </w:tc>
        <w:tc>
          <w:tcPr>
            <w:tcW w:w="850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Cant.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(3)</w:t>
            </w:r>
          </w:p>
        </w:tc>
        <w:tc>
          <w:tcPr>
            <w:tcW w:w="1044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Preț unitar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(4)</w:t>
            </w:r>
          </w:p>
        </w:tc>
        <w:tc>
          <w:tcPr>
            <w:tcW w:w="1327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Valoare Totală fără TVA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(5=3*4)</w:t>
            </w:r>
          </w:p>
        </w:tc>
        <w:tc>
          <w:tcPr>
            <w:tcW w:w="1260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TVA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(6=5* %TVA)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Valoare totală cu TVA</w:t>
            </w:r>
          </w:p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553212">
              <w:rPr>
                <w:rFonts w:cstheme="minorHAnsi"/>
                <w:sz w:val="20"/>
              </w:rPr>
              <w:t>(7=5+6)</w:t>
            </w: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TOTAL</w:t>
            </w:r>
          </w:p>
        </w:tc>
        <w:tc>
          <w:tcPr>
            <w:tcW w:w="85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4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327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60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553212" w:rsidRPr="00553212" w:rsidRDefault="00553212" w:rsidP="00553212">
      <w:pPr>
        <w:spacing w:after="0" w:line="240" w:lineRule="auto"/>
        <w:rPr>
          <w:rFonts w:cstheme="minorHAnsi"/>
          <w:b/>
          <w:u w:val="single"/>
        </w:rPr>
      </w:pP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</w:rPr>
      </w:pPr>
      <w:r w:rsidRPr="00553212">
        <w:rPr>
          <w:rFonts w:cstheme="minorHAnsi"/>
          <w:b/>
        </w:rPr>
        <w:t>2.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Preţ fix:</w:t>
      </w:r>
      <w:r w:rsidRPr="00553212">
        <w:rPr>
          <w:rFonts w:cstheme="minorHAnsi"/>
          <w:b/>
        </w:rPr>
        <w:t xml:space="preserve">  </w:t>
      </w:r>
      <w:r w:rsidRPr="00553212">
        <w:rPr>
          <w:rFonts w:cstheme="minorHAnsi"/>
        </w:rPr>
        <w:t>Preţul indicat mai sus este ferm şi fix şi nu poate fi modificat pe durata executării contractului.</w:t>
      </w:r>
    </w:p>
    <w:p w:rsidR="00553212" w:rsidRPr="00553212" w:rsidRDefault="00553212" w:rsidP="00553212">
      <w:pPr>
        <w:spacing w:after="0" w:line="240" w:lineRule="auto"/>
        <w:ind w:left="720" w:hanging="720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  <w:i/>
          <w:color w:val="3366FF"/>
        </w:rPr>
      </w:pPr>
      <w:r w:rsidRPr="00553212">
        <w:rPr>
          <w:rFonts w:cstheme="minorHAnsi"/>
          <w:b/>
        </w:rPr>
        <w:t>3.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Grafic de livrare: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Livrarea se efectuează în cel mult </w:t>
      </w:r>
      <w:r w:rsidR="00595C56" w:rsidRPr="00595C56">
        <w:rPr>
          <w:rFonts w:cstheme="minorHAnsi"/>
          <w:color w:val="FF0000"/>
        </w:rPr>
        <w:t>3</w:t>
      </w:r>
      <w:r w:rsidRPr="00553212">
        <w:rPr>
          <w:rFonts w:cstheme="minorHAnsi"/>
          <w:color w:val="FF0000"/>
        </w:rPr>
        <w:t xml:space="preserve"> </w:t>
      </w:r>
      <w:r w:rsidRPr="00553212">
        <w:rPr>
          <w:rFonts w:cstheme="minorHAnsi"/>
        </w:rPr>
        <w:t xml:space="preserve">săptămâni de la semnarea Contractului/ Notei de Comanda, la destinația finală indicată, conform următorului grafic: </w:t>
      </w:r>
      <w:r w:rsidRPr="00553212">
        <w:rPr>
          <w:rFonts w:cstheme="minorHAnsi"/>
          <w:i/>
          <w:color w:val="FF0000"/>
        </w:rPr>
        <w:t>[a se completa de către Ofertant]</w:t>
      </w: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Termene de livrare</w:t>
            </w:r>
          </w:p>
        </w:tc>
      </w:tr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53212" w:rsidRPr="00553212" w:rsidTr="00F244E5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162"/>
              <w:rPr>
                <w:rFonts w:cstheme="minorHAnsi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:rsidR="00553212" w:rsidRPr="00553212" w:rsidRDefault="00553212" w:rsidP="00553212">
            <w:pPr>
              <w:spacing w:after="0" w:line="240" w:lineRule="auto"/>
              <w:ind w:left="-198" w:firstLine="198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3624" w:type="dxa"/>
          </w:tcPr>
          <w:p w:rsidR="00553212" w:rsidRPr="00553212" w:rsidRDefault="00553212" w:rsidP="00553212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4.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Plata</w:t>
      </w:r>
      <w:r w:rsidRPr="00553212">
        <w:rPr>
          <w:rFonts w:cstheme="minorHAnsi"/>
          <w:b/>
        </w:rPr>
        <w:t xml:space="preserve"> </w:t>
      </w:r>
      <w:r w:rsidRPr="00553212">
        <w:rPr>
          <w:rFonts w:cstheme="minorHAnsi"/>
        </w:rPr>
        <w:t xml:space="preserve">facturii se va efectua în lei, 100% la livrarea efectivă a produselor la destinaţia finală indicată, pe baza facturii Furnizorului şi a procesului - verbal de recepţie, conform </w:t>
      </w:r>
      <w:r w:rsidRPr="00553212">
        <w:rPr>
          <w:rFonts w:cstheme="minorHAnsi"/>
          <w:i/>
        </w:rPr>
        <w:t>Graficului de livrare</w:t>
      </w:r>
      <w:r w:rsidRPr="00553212">
        <w:rPr>
          <w:rFonts w:cstheme="minorHAnsi"/>
        </w:rPr>
        <w:t>.</w:t>
      </w:r>
    </w:p>
    <w:p w:rsidR="00553212" w:rsidRPr="00553212" w:rsidRDefault="00553212" w:rsidP="00553212">
      <w:pPr>
        <w:tabs>
          <w:tab w:val="left" w:pos="-2127"/>
        </w:tabs>
        <w:suppressAutoHyphens/>
        <w:spacing w:after="0" w:line="240" w:lineRule="auto"/>
        <w:ind w:left="540" w:firstLine="27"/>
        <w:jc w:val="both"/>
        <w:rPr>
          <w:rFonts w:cstheme="minorHAnsi"/>
        </w:rPr>
      </w:pPr>
    </w:p>
    <w:p w:rsidR="00553212" w:rsidRPr="00553212" w:rsidRDefault="00553212" w:rsidP="00553212">
      <w:pPr>
        <w:spacing w:after="0" w:line="240" w:lineRule="auto"/>
        <w:jc w:val="both"/>
        <w:rPr>
          <w:rFonts w:cstheme="minorHAnsi"/>
        </w:rPr>
      </w:pPr>
      <w:r w:rsidRPr="00553212">
        <w:rPr>
          <w:rFonts w:cstheme="minorHAnsi"/>
          <w:b/>
        </w:rPr>
        <w:t>5.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Garanţie</w:t>
      </w:r>
      <w:r w:rsidRPr="00553212">
        <w:rPr>
          <w:rFonts w:cstheme="minorHAnsi"/>
          <w:b/>
        </w:rPr>
        <w:t xml:space="preserve">: </w:t>
      </w:r>
      <w:r w:rsidRPr="00553212">
        <w:rPr>
          <w:rFonts w:cstheme="minorHAnsi"/>
        </w:rPr>
        <w:t>Bunurile oferite vor fi acoperite de garanţia producătorului cel puţin 1 an de la data livrării către Beneficiar. Vă rugăm să menţionaţi perioada de garanţie şi termenii garanţiei, în detaliu.</w:t>
      </w:r>
    </w:p>
    <w:p w:rsidR="00553212" w:rsidRPr="00553212" w:rsidRDefault="00553212" w:rsidP="00553212">
      <w:pPr>
        <w:spacing w:after="0" w:line="240" w:lineRule="auto"/>
        <w:ind w:left="720" w:hanging="720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ind w:left="720" w:hanging="720"/>
        <w:rPr>
          <w:rFonts w:cstheme="minorHAnsi"/>
          <w:b/>
          <w:u w:val="single"/>
        </w:rPr>
      </w:pPr>
      <w:r w:rsidRPr="00553212">
        <w:rPr>
          <w:rFonts w:cstheme="minorHAnsi"/>
          <w:b/>
        </w:rPr>
        <w:t>6.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 xml:space="preserve">Instrucţiuni de ambalare:  </w:t>
      </w:r>
    </w:p>
    <w:p w:rsidR="00553212" w:rsidRPr="00553212" w:rsidRDefault="00553212" w:rsidP="00553212">
      <w:pPr>
        <w:tabs>
          <w:tab w:val="left" w:pos="90"/>
        </w:tabs>
        <w:suppressAutoHyphens/>
        <w:spacing w:after="0" w:line="240" w:lineRule="auto"/>
        <w:ind w:right="-72"/>
        <w:jc w:val="both"/>
        <w:rPr>
          <w:rFonts w:cstheme="minorHAnsi"/>
        </w:rPr>
      </w:pPr>
      <w:r w:rsidRPr="00553212">
        <w:rPr>
          <w:rFonts w:cstheme="minorHAnsi"/>
        </w:rPr>
        <w:tab/>
      </w:r>
      <w:r w:rsidRPr="00553212">
        <w:rPr>
          <w:rFonts w:cstheme="minorHAnsi"/>
        </w:rPr>
        <w:tab/>
        <w:t xml:space="preserve">Furnizorul va asigura ambalarea produselor pentru a împiedica avarierea sau deteriorarea lor în timpul transportului către destinaţia finală. </w:t>
      </w:r>
      <w:r w:rsidR="00155532">
        <w:rPr>
          <w:rFonts w:cstheme="minorHAnsi"/>
        </w:rPr>
        <w:br w:type="page"/>
      </w: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  <w:b/>
        </w:rPr>
      </w:pPr>
      <w:r w:rsidRPr="00553212">
        <w:rPr>
          <w:rFonts w:cstheme="minorHAnsi"/>
          <w:b/>
        </w:rPr>
        <w:lastRenderedPageBreak/>
        <w:t xml:space="preserve">7. </w:t>
      </w:r>
      <w:r w:rsidRPr="00553212">
        <w:rPr>
          <w:rFonts w:cstheme="minorHAnsi"/>
          <w:b/>
        </w:rPr>
        <w:tab/>
      </w:r>
      <w:r w:rsidRPr="00553212">
        <w:rPr>
          <w:rFonts w:cstheme="minorHAnsi"/>
          <w:b/>
          <w:u w:val="single"/>
        </w:rPr>
        <w:t>Specificaţii Tehnice:</w:t>
      </w:r>
    </w:p>
    <w:p w:rsidR="00553212" w:rsidRPr="00553212" w:rsidRDefault="00553212" w:rsidP="00553212">
      <w:pPr>
        <w:spacing w:after="0" w:line="240" w:lineRule="auto"/>
        <w:ind w:left="720" w:hanging="720"/>
        <w:jc w:val="both"/>
        <w:rPr>
          <w:rFonts w:cstheme="minorHAnsi"/>
          <w:i/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828"/>
        <w:gridCol w:w="5073"/>
      </w:tblGrid>
      <w:tr w:rsidR="005D2E5F" w:rsidRPr="00553212" w:rsidTr="00AE7671">
        <w:trPr>
          <w:trHeight w:val="285"/>
        </w:trPr>
        <w:tc>
          <w:tcPr>
            <w:tcW w:w="352" w:type="pct"/>
          </w:tcPr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Nr. crt.</w:t>
            </w: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A. Specificații tehnice solicitate</w:t>
            </w:r>
          </w:p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i/>
              </w:rPr>
            </w:pPr>
          </w:p>
        </w:tc>
        <w:tc>
          <w:tcPr>
            <w:tcW w:w="2649" w:type="pct"/>
          </w:tcPr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53212">
              <w:rPr>
                <w:rFonts w:cstheme="minorHAnsi"/>
                <w:b/>
              </w:rPr>
              <w:t>B. Specificații tehnice ofertate</w:t>
            </w:r>
          </w:p>
          <w:p w:rsidR="005D2E5F" w:rsidRPr="00553212" w:rsidRDefault="005D2E5F" w:rsidP="00AE7671">
            <w:pPr>
              <w:spacing w:after="0" w:line="240" w:lineRule="auto"/>
              <w:jc w:val="center"/>
              <w:rPr>
                <w:rFonts w:cstheme="minorHAnsi"/>
                <w:i/>
                <w:color w:val="3366FF"/>
                <w:u w:val="single"/>
              </w:rPr>
            </w:pPr>
            <w:r w:rsidRPr="00553212">
              <w:rPr>
                <w:rFonts w:cstheme="minorHAnsi"/>
                <w:i/>
                <w:color w:val="FF0000"/>
              </w:rPr>
              <w:t>[a se completa de către Ofertant]</w:t>
            </w:r>
          </w:p>
        </w:tc>
      </w:tr>
      <w:tr w:rsidR="005D2E5F" w:rsidRPr="00553212" w:rsidTr="00AE7671">
        <w:trPr>
          <w:trHeight w:val="615"/>
        </w:trPr>
        <w:tc>
          <w:tcPr>
            <w:tcW w:w="352" w:type="pct"/>
            <w:vMerge w:val="restart"/>
          </w:tcPr>
          <w:p w:rsidR="005D2E5F" w:rsidRPr="00553212" w:rsidRDefault="005D2E5F" w:rsidP="00AE767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1</w:t>
            </w:r>
          </w:p>
        </w:tc>
        <w:tc>
          <w:tcPr>
            <w:tcW w:w="1999" w:type="pct"/>
            <w:shd w:val="clear" w:color="auto" w:fill="auto"/>
          </w:tcPr>
          <w:p w:rsidR="005D2E5F" w:rsidRDefault="005D2E5F" w:rsidP="00AE7671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553212">
              <w:rPr>
                <w:rFonts w:cstheme="minorHAnsi"/>
                <w:i/>
                <w:color w:val="FF0000"/>
              </w:rPr>
              <w:t>Denumire produs</w:t>
            </w:r>
            <w:r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5D2E5F" w:rsidRPr="00553212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935878">
              <w:rPr>
                <w:rFonts w:cstheme="minorHAnsi"/>
                <w:b/>
                <w:spacing w:val="-2"/>
              </w:rPr>
              <w:t xml:space="preserve">Calorifer electric </w:t>
            </w:r>
          </w:p>
        </w:tc>
        <w:tc>
          <w:tcPr>
            <w:tcW w:w="2649" w:type="pct"/>
          </w:tcPr>
          <w:p w:rsidR="005D2E5F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553212">
              <w:rPr>
                <w:rFonts w:cstheme="minorHAnsi"/>
                <w:i/>
                <w:color w:val="FF0000"/>
              </w:rPr>
              <w:t>Marca / modelul produsului</w:t>
            </w:r>
          </w:p>
          <w:p w:rsidR="005D2E5F" w:rsidRPr="00553212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  <w:vMerge/>
          </w:tcPr>
          <w:p w:rsidR="005D2E5F" w:rsidRPr="00553212" w:rsidRDefault="005D2E5F" w:rsidP="00AE767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 xml:space="preserve">   </w:t>
            </w:r>
            <w:r w:rsidRPr="00553212">
              <w:rPr>
                <w:rFonts w:cstheme="minorHAnsi"/>
                <w:i/>
                <w:color w:val="FF0000"/>
              </w:rPr>
              <w:t>Descriere generală</w:t>
            </w:r>
            <w:r>
              <w:rPr>
                <w:rFonts w:cstheme="minorHAnsi"/>
                <w:i/>
                <w:color w:val="FF0000"/>
              </w:rPr>
              <w:t xml:space="preserve"> </w:t>
            </w:r>
          </w:p>
          <w:p w:rsidR="005D2E5F" w:rsidRPr="00553212" w:rsidRDefault="005D2E5F" w:rsidP="00AE7671">
            <w:pPr>
              <w:spacing w:after="0" w:line="240" w:lineRule="auto"/>
              <w:ind w:left="34" w:hanging="34"/>
              <w:jc w:val="both"/>
              <w:rPr>
                <w:rFonts w:cstheme="minorHAnsi"/>
                <w:i/>
              </w:rPr>
            </w:pPr>
            <w:r w:rsidRPr="00721A10">
              <w:rPr>
                <w:rFonts w:cstheme="minorHAnsi"/>
                <w:spacing w:val="-2"/>
              </w:rPr>
              <w:t>Calorifer electric pe ulei  cu</w:t>
            </w:r>
            <w:r>
              <w:rPr>
                <w:rFonts w:cstheme="minorHAnsi"/>
                <w:spacing w:val="-2"/>
              </w:rPr>
              <w:t xml:space="preserve"> </w:t>
            </w:r>
            <w:r w:rsidRPr="00721A10">
              <w:rPr>
                <w:rFonts w:cstheme="minorHAnsi"/>
                <w:spacing w:val="-2"/>
              </w:rPr>
              <w:t>3 trepte de putere, termostat de siguranta, termostat reglabil</w:t>
            </w:r>
          </w:p>
        </w:tc>
        <w:tc>
          <w:tcPr>
            <w:tcW w:w="2649" w:type="pct"/>
          </w:tcPr>
          <w:p w:rsidR="005D2E5F" w:rsidRPr="00553212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553212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  <w:vMerge/>
          </w:tcPr>
          <w:p w:rsidR="005D2E5F" w:rsidRPr="00553212" w:rsidRDefault="005D2E5F" w:rsidP="00AE7671">
            <w:pPr>
              <w:spacing w:after="0" w:line="240" w:lineRule="auto"/>
              <w:ind w:left="-198" w:firstLine="198"/>
              <w:jc w:val="center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D</w:t>
            </w:r>
            <w:r w:rsidRPr="00553212">
              <w:rPr>
                <w:rFonts w:cstheme="minorHAnsi"/>
                <w:i/>
                <w:color w:val="FF0000"/>
              </w:rPr>
              <w:t>etalii specifice şi standarde tehnice minim acceptate de către Beneficiar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Termostat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controlul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puterii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Display LCD;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Testat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pentru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siguranta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presiune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ridicata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Protectie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supraincalzire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Default="005D2E5F" w:rsidP="00AE76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Mobilitate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functionare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6A5134" w:rsidRDefault="005D2E5F" w:rsidP="00AE7671">
            <w:pPr>
              <w:pStyle w:val="ListParagraph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Suport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cablu</w:t>
            </w:r>
            <w:proofErr w:type="spellEnd"/>
            <w:r w:rsidRPr="006A5134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Putere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(I/II/III): 1000/1500/2500W;</w:t>
            </w:r>
          </w:p>
          <w:p w:rsidR="005D2E5F" w:rsidRPr="00E85880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Clasa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I de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protectie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649" w:type="pct"/>
          </w:tcPr>
          <w:p w:rsidR="005D2E5F" w:rsidRPr="00553212" w:rsidRDefault="005D2E5F" w:rsidP="00AE7671">
            <w:pPr>
              <w:shd w:val="clear" w:color="auto" w:fill="FFFFFF"/>
              <w:spacing w:before="100" w:beforeAutospacing="1" w:after="100" w:afterAutospacing="1" w:line="240" w:lineRule="auto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Detaliile</w:t>
            </w:r>
            <w:r w:rsidRPr="00553212">
              <w:rPr>
                <w:rFonts w:cstheme="minorHAnsi"/>
                <w:i/>
                <w:color w:val="FF0000"/>
              </w:rPr>
              <w:t xml:space="preserve"> specifice şi standarde tehnice</w:t>
            </w:r>
            <w:r>
              <w:rPr>
                <w:rFonts w:cstheme="minorHAnsi"/>
                <w:i/>
                <w:color w:val="FF0000"/>
              </w:rPr>
              <w:t xml:space="preserve"> ale produsului </w:t>
            </w:r>
            <w:proofErr w:type="spellStart"/>
            <w:r w:rsidRPr="00C7227E">
              <w:rPr>
                <w:rFonts w:ascii="Trebuchet MS" w:eastAsia="Times New Roman" w:hAnsi="Trebuchet MS" w:cs="Times New Roman"/>
                <w:i/>
                <w:color w:val="FF0000"/>
                <w:sz w:val="20"/>
                <w:szCs w:val="20"/>
                <w:lang w:val="en-US"/>
              </w:rPr>
              <w:t>ofertat</w:t>
            </w:r>
            <w:proofErr w:type="spellEnd"/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  <w:vMerge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minim acceptaţi de către Beneficiar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eastAsia="Times New Roman" w:cs="Times New Roman"/>
                <w:lang w:val="en-US"/>
              </w:rPr>
            </w:pPr>
            <w:r w:rsidRPr="00694BD2">
              <w:rPr>
                <w:rFonts w:eastAsia="Times New Roman" w:cs="Times New Roman"/>
                <w:lang w:val="en-US"/>
              </w:rPr>
              <w:t xml:space="preserve">3 </w:t>
            </w:r>
            <w:proofErr w:type="spellStart"/>
            <w:r w:rsidRPr="00694BD2">
              <w:rPr>
                <w:rFonts w:eastAsia="Times New Roman" w:cs="Times New Roman"/>
                <w:lang w:val="en-US"/>
              </w:rPr>
              <w:t>trepte</w:t>
            </w:r>
            <w:proofErr w:type="spellEnd"/>
            <w:r w:rsidRPr="00694BD2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694BD2">
              <w:rPr>
                <w:rFonts w:eastAsia="Times New Roman" w:cs="Times New Roman"/>
                <w:lang w:val="en-US"/>
              </w:rPr>
              <w:t>putere</w:t>
            </w:r>
            <w:proofErr w:type="spellEnd"/>
            <w:r w:rsidRPr="00694BD2">
              <w:rPr>
                <w:rFonts w:eastAsia="Times New Roman" w:cs="Times New Roman"/>
                <w:lang w:val="en-US"/>
              </w:rPr>
              <w:t>;</w:t>
            </w:r>
          </w:p>
          <w:p w:rsidR="005D2E5F" w:rsidRPr="00C7227E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after="0" w:line="240" w:lineRule="auto"/>
              <w:ind w:left="318" w:hanging="284"/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</w:pP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Tensiune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alimentare</w:t>
            </w:r>
            <w:proofErr w:type="spellEnd"/>
            <w:r w:rsidRPr="00C7227E">
              <w:rPr>
                <w:rFonts w:ascii="Trebuchet MS" w:eastAsia="Times New Roman" w:hAnsi="Trebuchet MS" w:cs="Times New Roman"/>
                <w:sz w:val="20"/>
                <w:szCs w:val="20"/>
                <w:lang w:val="en-US"/>
              </w:rPr>
              <w:t>: 220‐240V~/50Hz;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eastAsia="Times New Roman" w:cs="Times New Roman"/>
                <w:lang w:val="en-US"/>
              </w:rPr>
            </w:pPr>
            <w:proofErr w:type="spellStart"/>
            <w:r w:rsidRPr="00694BD2">
              <w:rPr>
                <w:rFonts w:eastAsia="Times New Roman" w:cs="Times New Roman"/>
                <w:lang w:val="en-US"/>
              </w:rPr>
              <w:t>Putere</w:t>
            </w:r>
            <w:proofErr w:type="spellEnd"/>
            <w:r w:rsidRPr="00694BD2">
              <w:rPr>
                <w:rFonts w:eastAsia="Times New Roman" w:cs="Times New Roman"/>
                <w:lang w:val="en-US"/>
              </w:rPr>
              <w:t xml:space="preserve"> (I/II/III): 1000/1500/2500W;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hanging="686"/>
              <w:rPr>
                <w:rFonts w:eastAsia="Times New Roman" w:cs="Times New Roman"/>
                <w:lang w:val="en-US"/>
              </w:rPr>
            </w:pPr>
            <w:proofErr w:type="spellStart"/>
            <w:r w:rsidRPr="007A1D4D">
              <w:rPr>
                <w:rFonts w:eastAsia="Times New Roman" w:cs="Times New Roman"/>
                <w:lang w:val="en-US"/>
              </w:rPr>
              <w:t>Temporizator</w:t>
            </w:r>
            <w:proofErr w:type="spellEnd"/>
            <w:r w:rsidRPr="007A1D4D">
              <w:rPr>
                <w:rFonts w:eastAsia="Times New Roman" w:cs="Times New Roman"/>
                <w:lang w:val="en-US"/>
              </w:rPr>
              <w:t xml:space="preserve"> 24 ore.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5D2E5F" w:rsidRPr="00553212" w:rsidTr="00AE7671">
        <w:trPr>
          <w:trHeight w:val="285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DE2E34" w:rsidRDefault="005D2E5F" w:rsidP="00AE7671">
            <w:pPr>
              <w:spacing w:after="0" w:line="240" w:lineRule="auto"/>
              <w:ind w:left="-13" w:firstLine="13"/>
              <w:rPr>
                <w:rFonts w:cstheme="minorHAnsi"/>
                <w:i/>
                <w:color w:val="FF0000"/>
              </w:rPr>
            </w:pPr>
            <w:r w:rsidRPr="00DE2E34">
              <w:rPr>
                <w:rFonts w:cstheme="minorHAnsi"/>
                <w:i/>
                <w:color w:val="FF0000"/>
              </w:rPr>
              <w:t xml:space="preserve">Instrumente și accesorii </w:t>
            </w:r>
          </w:p>
          <w:p w:rsidR="005D2E5F" w:rsidRPr="0037411B" w:rsidRDefault="005D2E5F" w:rsidP="00AE7671">
            <w:pPr>
              <w:spacing w:after="0" w:line="240" w:lineRule="auto"/>
              <w:ind w:left="-13" w:firstLine="13"/>
              <w:rPr>
                <w:rFonts w:cstheme="minorHAnsi"/>
              </w:rPr>
            </w:pPr>
            <w:r w:rsidRPr="0037411B">
              <w:rPr>
                <w:rFonts w:cstheme="minorHAnsi"/>
              </w:rPr>
              <w:t xml:space="preserve">Transportul asigurat </w:t>
            </w:r>
            <w:r>
              <w:rPr>
                <w:rFonts w:cstheme="minorHAnsi"/>
              </w:rPr>
              <w:t>si punerea in functiune la sediul beneficiarului</w:t>
            </w:r>
          </w:p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40618">
              <w:rPr>
                <w:rFonts w:eastAsia="Times New Roman" w:cs="Times New Roman"/>
                <w:lang w:val="en-US"/>
              </w:rPr>
              <w:t>Garanție</w:t>
            </w:r>
            <w:proofErr w:type="spellEnd"/>
            <w:r w:rsidRPr="00740618">
              <w:rPr>
                <w:rFonts w:eastAsia="Times New Roman" w:cs="Times New Roman"/>
                <w:lang w:val="en-US"/>
              </w:rPr>
              <w:t xml:space="preserve">: </w:t>
            </w:r>
            <w:r>
              <w:rPr>
                <w:rFonts w:eastAsia="Times New Roman" w:cs="Times New Roman"/>
                <w:lang w:val="en-US"/>
              </w:rPr>
              <w:t>24</w:t>
            </w:r>
            <w:r w:rsidRPr="00740618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40618">
              <w:rPr>
                <w:rFonts w:eastAsia="Times New Roman" w:cs="Times New Roman"/>
                <w:lang w:val="en-US"/>
              </w:rPr>
              <w:t>luni</w:t>
            </w:r>
            <w:proofErr w:type="spellEnd"/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2</w:t>
            </w:r>
          </w:p>
        </w:tc>
        <w:tc>
          <w:tcPr>
            <w:tcW w:w="1999" w:type="pct"/>
            <w:shd w:val="clear" w:color="auto" w:fill="auto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color w:val="FF0000"/>
                <w:spacing w:val="-2"/>
              </w:rPr>
            </w:pPr>
            <w:r w:rsidRPr="007A1D4D">
              <w:rPr>
                <w:rFonts w:cstheme="minorHAnsi"/>
                <w:i/>
                <w:color w:val="FF0000"/>
              </w:rPr>
              <w:t>Denumire produs</w:t>
            </w:r>
            <w:r w:rsidRPr="007A1D4D">
              <w:rPr>
                <w:rFonts w:cstheme="minorHAnsi"/>
                <w:color w:val="FF0000"/>
                <w:spacing w:val="-2"/>
              </w:rPr>
              <w:t xml:space="preserve">: </w:t>
            </w:r>
          </w:p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b/>
                <w:spacing w:val="-2"/>
              </w:rPr>
              <w:t>Aparat aer condiționat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Marca / modelul produsului</w:t>
            </w:r>
          </w:p>
          <w:p w:rsidR="005D2E5F" w:rsidRPr="007A1D4D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 xml:space="preserve">   Descriere generală </w:t>
            </w:r>
          </w:p>
          <w:p w:rsidR="005D2E5F" w:rsidRPr="007A1D4D" w:rsidRDefault="005D2E5F" w:rsidP="00AE7671">
            <w:pPr>
              <w:spacing w:after="0" w:line="240" w:lineRule="auto"/>
              <w:ind w:left="34" w:hanging="34"/>
              <w:jc w:val="both"/>
              <w:rPr>
                <w:rFonts w:cstheme="minorHAnsi"/>
                <w:i/>
              </w:rPr>
            </w:pPr>
            <w:r w:rsidRPr="0078028D">
              <w:rPr>
                <w:rFonts w:cstheme="minorHAnsi"/>
                <w:spacing w:val="-2"/>
              </w:rPr>
              <w:t xml:space="preserve">Aparat aer condiționat </w:t>
            </w:r>
            <w:r>
              <w:rPr>
                <w:rFonts w:cstheme="minorHAnsi"/>
                <w:spacing w:val="-2"/>
              </w:rPr>
              <w:t xml:space="preserve">necesar pentru asigurarea climatizarii unor </w:t>
            </w:r>
            <w:r w:rsidRPr="0078028D">
              <w:rPr>
                <w:rFonts w:cstheme="minorHAnsi"/>
                <w:spacing w:val="-2"/>
              </w:rPr>
              <w:t xml:space="preserve">incaperi </w:t>
            </w:r>
            <w:r>
              <w:rPr>
                <w:rFonts w:cstheme="minorHAnsi"/>
                <w:spacing w:val="-2"/>
              </w:rPr>
              <w:t>cu suprafete pana la 3</w:t>
            </w:r>
            <w:r w:rsidRPr="0078028D">
              <w:rPr>
                <w:rFonts w:cstheme="minorHAnsi"/>
                <w:spacing w:val="-2"/>
              </w:rPr>
              <w:t>0</w:t>
            </w:r>
            <w:r>
              <w:rPr>
                <w:rFonts w:cstheme="minorHAnsi"/>
                <w:spacing w:val="-2"/>
              </w:rPr>
              <w:t xml:space="preserve"> </w:t>
            </w:r>
            <w:r w:rsidRPr="0078028D">
              <w:rPr>
                <w:rFonts w:cstheme="minorHAnsi"/>
                <w:spacing w:val="-2"/>
              </w:rPr>
              <w:t>mp., eficienta energetica incalzire/racire A+, filtru fotocatalitic, kit instalare inclu</w:t>
            </w:r>
            <w:r>
              <w:rPr>
                <w:rFonts w:cstheme="minorHAnsi"/>
                <w:spacing w:val="-2"/>
              </w:rPr>
              <w:t>s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Descriere generală</w:t>
            </w: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Detalii specifice şi standarde tehnice minim acceptate de către Beneficiar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Aparat de aer conditionat cu inverter, in pompa de caldura 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>Moduri de lucru: Racire, Incalzire,Ventilatie, Dezumidificare, Mod automat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Suprafata de montare</w:t>
            </w:r>
            <w:r w:rsidRPr="003C0F05">
              <w:rPr>
                <w:rFonts w:cs="Helvetica"/>
                <w:shd w:val="clear" w:color="auto" w:fill="FFFFFF"/>
              </w:rPr>
              <w:tab/>
              <w:t>Perete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lastRenderedPageBreak/>
              <w:t xml:space="preserve"> Recomandat pentru incaperi pana la 30 m²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Capacitate generala</w:t>
            </w:r>
            <w:r w:rsidRPr="003C0F05">
              <w:rPr>
                <w:rFonts w:cs="Helvetica"/>
                <w:shd w:val="clear" w:color="auto" w:fill="FFFFFF"/>
              </w:rPr>
              <w:tab/>
            </w:r>
            <w:r w:rsidR="001B3494">
              <w:rPr>
                <w:rFonts w:cs="Helvetica"/>
                <w:shd w:val="clear" w:color="auto" w:fill="FFFFFF"/>
              </w:rPr>
              <w:t xml:space="preserve"> minim </w:t>
            </w:r>
            <w:r w:rsidRPr="003C0F05">
              <w:rPr>
                <w:rFonts w:cs="Helvetica"/>
                <w:shd w:val="clear" w:color="auto" w:fill="FFFFFF"/>
              </w:rPr>
              <w:t>12000 BTU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>Eficienta energetica racire</w:t>
            </w:r>
            <w:r w:rsidRPr="003C0F05">
              <w:rPr>
                <w:rFonts w:cs="Helvetica"/>
                <w:shd w:val="clear" w:color="auto" w:fill="FFFFFF"/>
              </w:rPr>
              <w:tab/>
            </w:r>
            <w:r w:rsidR="001B3494">
              <w:rPr>
                <w:rFonts w:cs="Helvetica"/>
                <w:shd w:val="clear" w:color="auto" w:fill="FFFFFF"/>
              </w:rPr>
              <w:t xml:space="preserve">minim </w:t>
            </w:r>
            <w:r w:rsidRPr="003C0F05">
              <w:rPr>
                <w:rFonts w:cs="Helvetica"/>
                <w:shd w:val="clear" w:color="auto" w:fill="FFFFFF"/>
              </w:rPr>
              <w:t>A++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Eficienta energetica incalzire</w:t>
            </w:r>
            <w:r w:rsidR="00956158">
              <w:rPr>
                <w:rFonts w:cs="Helvetica"/>
                <w:shd w:val="clear" w:color="auto" w:fill="FFFFFF"/>
              </w:rPr>
              <w:t xml:space="preserve"> minim </w:t>
            </w:r>
            <w:r w:rsidRPr="003C0F05">
              <w:rPr>
                <w:rFonts w:cs="Helvetica"/>
                <w:shd w:val="clear" w:color="auto" w:fill="FFFFFF"/>
              </w:rPr>
              <w:tab/>
              <w:t>A+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Kit instalare inclus</w:t>
            </w:r>
            <w:r w:rsidRPr="003C0F05">
              <w:rPr>
                <w:rFonts w:cs="Helvetica"/>
                <w:shd w:val="clear" w:color="auto" w:fill="FFFFFF"/>
              </w:rPr>
              <w:tab/>
              <w:t>Da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Greutate unitate interioara: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între 8 kg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-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12 kg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Greutate unitate exterioara: între 24 kg.</w:t>
            </w:r>
            <w:r w:rsidR="005536DF">
              <w:rPr>
                <w:rFonts w:cs="Helvetica"/>
                <w:shd w:val="clear" w:color="auto" w:fill="FFFFFF"/>
              </w:rPr>
              <w:t xml:space="preserve"> </w:t>
            </w:r>
            <w:r w:rsidRPr="003C0F05">
              <w:rPr>
                <w:rFonts w:cs="Helvetica"/>
                <w:shd w:val="clear" w:color="auto" w:fill="FFFFFF"/>
              </w:rPr>
              <w:t>- 32 kg.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Nivel minim zgomot unitate interioara: între 19-25 dB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Culoare unitate interioara: alb sau gri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 xml:space="preserve"> Interval functionare:-15</w:t>
            </w:r>
            <w:r>
              <w:rPr>
                <w:rFonts w:cs="Helvetica"/>
                <w:shd w:val="clear" w:color="auto" w:fill="FFFFFF"/>
              </w:rPr>
              <w:t xml:space="preserve"> grade Celsius,</w:t>
            </w:r>
            <w:r w:rsidRPr="003C0F05">
              <w:rPr>
                <w:rFonts w:cs="Helvetica"/>
                <w:shd w:val="clear" w:color="auto" w:fill="FFFFFF"/>
              </w:rPr>
              <w:t>...+46 grade Celsius</w:t>
            </w:r>
          </w:p>
          <w:p w:rsidR="005D2E5F" w:rsidRPr="003C0F05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318"/>
              </w:tabs>
              <w:spacing w:after="0" w:line="240" w:lineRule="auto"/>
              <w:ind w:left="0" w:firstLine="34"/>
              <w:rPr>
                <w:rFonts w:cs="Helvetica"/>
                <w:shd w:val="clear" w:color="auto" w:fill="FFFFFF"/>
              </w:rPr>
            </w:pPr>
            <w:r w:rsidRPr="003C0F05">
              <w:rPr>
                <w:rFonts w:cs="Helvetica"/>
                <w:shd w:val="clear" w:color="auto" w:fill="FFFFFF"/>
              </w:rPr>
              <w:t>Controler WiFi, Unitate interioara silentioasa, Auto-restart</w:t>
            </w:r>
          </w:p>
        </w:tc>
        <w:tc>
          <w:tcPr>
            <w:tcW w:w="2649" w:type="pct"/>
          </w:tcPr>
          <w:p w:rsidR="005D2E5F" w:rsidRDefault="005D2E5F" w:rsidP="00AE7671">
            <w:pPr>
              <w:spacing w:after="0" w:line="240" w:lineRule="auto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lastRenderedPageBreak/>
              <w:t>Detaliile specifice şi standarde tehnice ale produsului ofertat</w:t>
            </w:r>
          </w:p>
          <w:p w:rsidR="005D2E5F" w:rsidRPr="007A1D4D" w:rsidRDefault="005D2E5F" w:rsidP="00AE7671">
            <w:pPr>
              <w:shd w:val="clear" w:color="auto" w:fill="FFFFFF"/>
              <w:spacing w:after="150" w:line="240" w:lineRule="auto"/>
              <w:rPr>
                <w:rFonts w:cstheme="minorHAnsi"/>
                <w:i/>
                <w:color w:val="FF0000"/>
              </w:rPr>
            </w:pP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minim acceptaţi de către Beneficiar</w:t>
            </w:r>
          </w:p>
          <w:p w:rsidR="005D2E5F" w:rsidRPr="00723E87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34"/>
              <w:rPr>
                <w:rFonts w:eastAsia="Times New Roman" w:cs="Times New Roman"/>
                <w:lang w:val="en-US"/>
              </w:rPr>
            </w:pPr>
            <w:proofErr w:type="spellStart"/>
            <w:r w:rsidRPr="00723E87">
              <w:rPr>
                <w:rFonts w:eastAsia="Times New Roman" w:cs="Times New Roman"/>
                <w:lang w:val="en-US"/>
              </w:rPr>
              <w:t>Programare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pornire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>/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oprire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•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Deumidificare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permite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scaderea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umiditatii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aerului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pentru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confort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ambiental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utilizatorului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• Program de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fun</w:t>
            </w:r>
            <w:r>
              <w:rPr>
                <w:rFonts w:eastAsia="Times New Roman" w:cs="Times New Roman"/>
                <w:lang w:val="en-US"/>
              </w:rPr>
              <w:t>ctionare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pe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lang w:val="en-US"/>
              </w:rPr>
              <w:t>timp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eastAsia="Times New Roman" w:cs="Times New Roman"/>
                <w:lang w:val="en-US"/>
              </w:rPr>
              <w:t>noapte</w:t>
            </w:r>
            <w:proofErr w:type="spellEnd"/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723E87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ajusteaza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automat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temperatura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pentru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asigura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confort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• </w:t>
            </w:r>
            <w:proofErr w:type="spellStart"/>
            <w:r>
              <w:rPr>
                <w:rFonts w:eastAsia="Times New Roman" w:cs="Times New Roman"/>
                <w:lang w:val="en-US"/>
              </w:rPr>
              <w:t>T</w:t>
            </w:r>
            <w:r w:rsidRPr="00723E87">
              <w:rPr>
                <w:rFonts w:eastAsia="Times New Roman" w:cs="Times New Roman"/>
                <w:lang w:val="en-US"/>
              </w:rPr>
              <w:t>uratia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ventilatorului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temperatura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sunt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reglate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automat in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functie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de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temperatura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camerei</w:t>
            </w:r>
            <w:proofErr w:type="spellEnd"/>
          </w:p>
          <w:p w:rsidR="005D2E5F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34"/>
              <w:rPr>
                <w:rFonts w:eastAsia="Times New Roman" w:cs="Times New Roman"/>
                <w:lang w:val="en-US"/>
              </w:rPr>
            </w:pPr>
            <w:proofErr w:type="spellStart"/>
            <w:r w:rsidRPr="00723E87">
              <w:rPr>
                <w:rFonts w:eastAsia="Times New Roman" w:cs="Times New Roman"/>
                <w:lang w:val="en-US"/>
              </w:rPr>
              <w:t>Pornire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automata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dupa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intreruperea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alimentarii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electrice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si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restaurarea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acesteia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</w:p>
          <w:p w:rsidR="005D2E5F" w:rsidRPr="007A1D4D" w:rsidRDefault="005D2E5F" w:rsidP="00AE7671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0"/>
                <w:tab w:val="left" w:pos="318"/>
              </w:tabs>
              <w:spacing w:after="0" w:line="240" w:lineRule="auto"/>
              <w:ind w:left="0" w:firstLine="34"/>
              <w:rPr>
                <w:rFonts w:eastAsia="Times New Roman" w:cs="Times New Roman"/>
                <w:lang w:val="en-US"/>
              </w:rPr>
            </w:pPr>
            <w:r>
              <w:rPr>
                <w:rFonts w:eastAsia="Times New Roman" w:cs="Times New Roman"/>
                <w:lang w:val="en-US"/>
              </w:rPr>
              <w:t xml:space="preserve"> </w:t>
            </w:r>
            <w:r w:rsidRPr="00723E87">
              <w:rPr>
                <w:rFonts w:eastAsia="Times New Roman" w:cs="Times New Roman"/>
                <w:lang w:val="en-US"/>
              </w:rPr>
              <w:t xml:space="preserve">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Filtru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anti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praf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, </w:t>
            </w:r>
            <w:proofErr w:type="spellStart"/>
            <w:r w:rsidRPr="00723E87">
              <w:rPr>
                <w:rFonts w:eastAsia="Times New Roman" w:cs="Times New Roman"/>
                <w:lang w:val="en-US"/>
              </w:rPr>
              <w:t>functie</w:t>
            </w:r>
            <w:proofErr w:type="spellEnd"/>
            <w:r w:rsidRPr="00723E87">
              <w:rPr>
                <w:rFonts w:eastAsia="Times New Roman" w:cs="Times New Roman"/>
                <w:lang w:val="en-US"/>
              </w:rPr>
              <w:t xml:space="preserve"> ANTI-MUCEGAI</w:t>
            </w:r>
          </w:p>
        </w:tc>
        <w:tc>
          <w:tcPr>
            <w:tcW w:w="2649" w:type="pct"/>
          </w:tcPr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  <w:color w:val="FF0000"/>
              </w:rPr>
              <w:t>Parametrii de Funcţionare ai produsului ofertat</w:t>
            </w:r>
          </w:p>
        </w:tc>
      </w:tr>
      <w:tr w:rsidR="005D2E5F" w:rsidRPr="00553212" w:rsidTr="00AE7671">
        <w:trPr>
          <w:trHeight w:val="337"/>
        </w:trPr>
        <w:tc>
          <w:tcPr>
            <w:tcW w:w="352" w:type="pct"/>
          </w:tcPr>
          <w:p w:rsidR="005D2E5F" w:rsidRPr="00553212" w:rsidRDefault="005D2E5F" w:rsidP="00AE7671">
            <w:pPr>
              <w:spacing w:before="240" w:after="0" w:line="240" w:lineRule="auto"/>
              <w:rPr>
                <w:rFonts w:cstheme="minorHAnsi"/>
                <w:i/>
                <w:color w:val="FF0000"/>
              </w:rPr>
            </w:pPr>
          </w:p>
        </w:tc>
        <w:tc>
          <w:tcPr>
            <w:tcW w:w="1999" w:type="pct"/>
            <w:shd w:val="clear" w:color="auto" w:fill="auto"/>
            <w:vAlign w:val="bottom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Instrumente și accesorii</w:t>
            </w:r>
          </w:p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</w:rPr>
            </w:pPr>
            <w:r w:rsidRPr="00A94FBE">
              <w:rPr>
                <w:rFonts w:cstheme="minorHAnsi"/>
                <w:i/>
              </w:rPr>
              <w:t>Se va asigura transportul și montajul aparatelor de aer condiționat</w:t>
            </w:r>
            <w:r>
              <w:rPr>
                <w:rFonts w:cstheme="minorHAnsi"/>
                <w:i/>
              </w:rPr>
              <w:t xml:space="preserve"> indiferent de etajul viitorului amplasament.</w:t>
            </w:r>
          </w:p>
          <w:p w:rsidR="005D2E5F" w:rsidRPr="007A1D4D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 w:rsidRPr="007A1D4D">
              <w:rPr>
                <w:rFonts w:cstheme="minorHAnsi"/>
                <w:i/>
              </w:rPr>
              <w:t xml:space="preserve">Garanție: </w:t>
            </w:r>
            <w:r>
              <w:rPr>
                <w:rFonts w:cstheme="minorHAnsi"/>
                <w:i/>
              </w:rPr>
              <w:t>24</w:t>
            </w:r>
            <w:r w:rsidRPr="007A1D4D">
              <w:rPr>
                <w:rFonts w:cstheme="minorHAnsi"/>
                <w:i/>
              </w:rPr>
              <w:t xml:space="preserve"> luni</w:t>
            </w:r>
          </w:p>
        </w:tc>
        <w:tc>
          <w:tcPr>
            <w:tcW w:w="2649" w:type="pct"/>
          </w:tcPr>
          <w:p w:rsidR="005D2E5F" w:rsidRDefault="005D2E5F" w:rsidP="00AE7671">
            <w:pPr>
              <w:spacing w:after="0" w:line="240" w:lineRule="auto"/>
              <w:ind w:left="-108"/>
              <w:jc w:val="both"/>
              <w:rPr>
                <w:rFonts w:cstheme="minorHAnsi"/>
                <w:i/>
                <w:color w:val="FF0000"/>
              </w:rPr>
            </w:pPr>
            <w:r>
              <w:rPr>
                <w:rFonts w:cstheme="minorHAnsi"/>
                <w:i/>
                <w:color w:val="FF0000"/>
              </w:rPr>
              <w:t>Instrumente și accesorii</w:t>
            </w:r>
          </w:p>
          <w:p w:rsidR="005D2E5F" w:rsidRPr="007A1D4D" w:rsidRDefault="005D2E5F" w:rsidP="00AE7671">
            <w:pPr>
              <w:spacing w:after="0" w:line="240" w:lineRule="auto"/>
              <w:rPr>
                <w:rFonts w:cstheme="minorHAnsi"/>
                <w:i/>
                <w:color w:val="FF0000"/>
              </w:rPr>
            </w:pPr>
          </w:p>
        </w:tc>
      </w:tr>
    </w:tbl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NUMELE OFERTANTULUI_____________________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Semnătură autorizată___________________________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Locul:</w:t>
      </w:r>
    </w:p>
    <w:p w:rsidR="00553212" w:rsidRPr="00553212" w:rsidRDefault="00553212" w:rsidP="00553212">
      <w:pPr>
        <w:spacing w:after="0" w:line="240" w:lineRule="auto"/>
        <w:rPr>
          <w:rFonts w:cstheme="minorHAnsi"/>
          <w:b/>
        </w:rPr>
      </w:pPr>
      <w:r w:rsidRPr="00553212">
        <w:rPr>
          <w:rFonts w:cstheme="minorHAnsi"/>
          <w:b/>
        </w:rPr>
        <w:t>Data:</w:t>
      </w:r>
    </w:p>
    <w:p w:rsidR="003C3DDF" w:rsidRPr="008C555D" w:rsidRDefault="008C555D">
      <w:pPr>
        <w:rPr>
          <w:b/>
        </w:rPr>
      </w:pPr>
      <w:r w:rsidRPr="008C555D">
        <w:rPr>
          <w:b/>
        </w:rPr>
        <w:t>Perioada de valabilitate a ofertei</w:t>
      </w:r>
      <w:r>
        <w:rPr>
          <w:b/>
        </w:rPr>
        <w:t>:</w:t>
      </w:r>
    </w:p>
    <w:sectPr w:rsidR="003C3DDF" w:rsidRPr="008C55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A7" w:rsidRDefault="006103A7" w:rsidP="00553212">
      <w:pPr>
        <w:spacing w:after="0" w:line="240" w:lineRule="auto"/>
      </w:pPr>
      <w:r>
        <w:separator/>
      </w:r>
    </w:p>
  </w:endnote>
  <w:endnote w:type="continuationSeparator" w:id="0">
    <w:p w:rsidR="006103A7" w:rsidRDefault="006103A7" w:rsidP="00553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A7" w:rsidRDefault="006103A7" w:rsidP="00553212">
      <w:pPr>
        <w:spacing w:after="0" w:line="240" w:lineRule="auto"/>
      </w:pPr>
      <w:r>
        <w:separator/>
      </w:r>
    </w:p>
  </w:footnote>
  <w:footnote w:type="continuationSeparator" w:id="0">
    <w:p w:rsidR="006103A7" w:rsidRDefault="006103A7" w:rsidP="00553212">
      <w:pPr>
        <w:spacing w:after="0" w:line="240" w:lineRule="auto"/>
      </w:pPr>
      <w:r>
        <w:continuationSeparator/>
      </w:r>
    </w:p>
  </w:footnote>
  <w:footnote w:id="1">
    <w:p w:rsidR="00553212" w:rsidRPr="00CB44CF" w:rsidRDefault="00553212" w:rsidP="00553212">
      <w:pPr>
        <w:spacing w:after="0" w:line="240" w:lineRule="auto"/>
        <w:jc w:val="both"/>
        <w:rPr>
          <w:i/>
          <w:sz w:val="20"/>
        </w:rPr>
      </w:pPr>
      <w:r w:rsidRPr="00CB44CF">
        <w:rPr>
          <w:rStyle w:val="FootnoteReference"/>
          <w:sz w:val="20"/>
        </w:rPr>
        <w:footnoteRef/>
      </w:r>
      <w:r w:rsidRPr="00CB44CF">
        <w:rPr>
          <w:sz w:val="20"/>
          <w:lang w:val="it-IT"/>
        </w:rPr>
        <w:t xml:space="preserve"> </w:t>
      </w:r>
      <w:r w:rsidRPr="00CB44CF">
        <w:rPr>
          <w:i/>
          <w:sz w:val="20"/>
        </w:rPr>
        <w:t xml:space="preserve">Anexa Termeni </w:t>
      </w:r>
      <w:r>
        <w:rPr>
          <w:i/>
          <w:sz w:val="20"/>
        </w:rPr>
        <w:t>ș</w:t>
      </w:r>
      <w:r w:rsidRPr="00CB44CF">
        <w:rPr>
          <w:i/>
          <w:sz w:val="20"/>
        </w:rPr>
        <w:t>i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 de Livrare este formularul </w:t>
      </w:r>
      <w:r>
        <w:rPr>
          <w:i/>
          <w:sz w:val="20"/>
        </w:rPr>
        <w:t>î</w:t>
      </w:r>
      <w:r w:rsidRPr="00CB44CF">
        <w:rPr>
          <w:i/>
          <w:sz w:val="20"/>
        </w:rPr>
        <w:t>n  care Beneficiarul va completa condi</w:t>
      </w:r>
      <w:r>
        <w:rPr>
          <w:i/>
          <w:sz w:val="20"/>
        </w:rPr>
        <w:t>ț</w:t>
      </w:r>
      <w:r w:rsidRPr="00CB44CF">
        <w:rPr>
          <w:i/>
          <w:sz w:val="20"/>
        </w:rPr>
        <w:t xml:space="preserve">iile </w:t>
      </w:r>
      <w:r>
        <w:rPr>
          <w:i/>
          <w:sz w:val="20"/>
        </w:rPr>
        <w:t>î</w:t>
      </w:r>
      <w:r w:rsidRPr="00CB44CF">
        <w:rPr>
          <w:i/>
          <w:sz w:val="20"/>
        </w:rPr>
        <w:t>n care dore</w:t>
      </w:r>
      <w:r>
        <w:rPr>
          <w:i/>
          <w:sz w:val="20"/>
        </w:rPr>
        <w:t>ș</w:t>
      </w:r>
      <w:r w:rsidRPr="00CB44CF">
        <w:rPr>
          <w:i/>
          <w:sz w:val="20"/>
        </w:rPr>
        <w:t>te furnizarea bunurilor (</w:t>
      </w:r>
      <w:r>
        <w:rPr>
          <w:i/>
          <w:sz w:val="20"/>
        </w:rPr>
        <w:t xml:space="preserve">Pct. 3 - </w:t>
      </w:r>
      <w:r w:rsidRPr="00CB44CF">
        <w:rPr>
          <w:i/>
          <w:sz w:val="20"/>
        </w:rPr>
        <w:t xml:space="preserve">perioada de livrare, </w:t>
      </w:r>
      <w:r>
        <w:rPr>
          <w:i/>
          <w:sz w:val="20"/>
        </w:rPr>
        <w:t>pct. 7A – Specificații Tehnice solicitate</w:t>
      </w:r>
      <w:r w:rsidRPr="00CB44CF">
        <w:rPr>
          <w:i/>
          <w:sz w:val="20"/>
        </w:rPr>
        <w:t>).</w:t>
      </w:r>
    </w:p>
    <w:p w:rsidR="00553212" w:rsidRPr="00CB44CF" w:rsidRDefault="00553212" w:rsidP="00553212">
      <w:pPr>
        <w:jc w:val="both"/>
        <w:rPr>
          <w:i/>
          <w:sz w:val="20"/>
        </w:rPr>
      </w:pPr>
      <w:r>
        <w:rPr>
          <w:i/>
          <w:sz w:val="20"/>
        </w:rPr>
        <w:t xml:space="preserve"> Ofertanții</w:t>
      </w:r>
      <w:r w:rsidRPr="00CB44CF">
        <w:rPr>
          <w:i/>
          <w:sz w:val="20"/>
        </w:rPr>
        <w:t xml:space="preserve"> completeaz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formularul cu oferta lor - pct.1</w:t>
      </w:r>
      <w:r>
        <w:rPr>
          <w:i/>
          <w:sz w:val="20"/>
        </w:rPr>
        <w:t>, pct. 3 si pct.7</w:t>
      </w:r>
      <w:r w:rsidRPr="00CB44CF">
        <w:rPr>
          <w:i/>
          <w:sz w:val="20"/>
        </w:rPr>
        <w:t>B -  şi îl returneaz</w:t>
      </w:r>
      <w:r>
        <w:rPr>
          <w:i/>
          <w:sz w:val="20"/>
        </w:rPr>
        <w:t>ă</w:t>
      </w:r>
      <w:r w:rsidRPr="00CB44CF">
        <w:rPr>
          <w:i/>
          <w:sz w:val="20"/>
        </w:rPr>
        <w:t xml:space="preserve">  Beneficiarului</w:t>
      </w:r>
      <w:r>
        <w:rPr>
          <w:i/>
          <w:sz w:val="20"/>
        </w:rPr>
        <w:t xml:space="preserve"> semnat, dacă acceptă condițiile de livrare cerute de Beneficiar</w:t>
      </w:r>
      <w:r w:rsidRPr="00CB44CF">
        <w:rPr>
          <w:i/>
          <w:sz w:val="20"/>
        </w:rPr>
        <w:t>.</w:t>
      </w:r>
    </w:p>
    <w:p w:rsidR="00553212" w:rsidRPr="00CB44CF" w:rsidRDefault="00553212" w:rsidP="00553212">
      <w:pPr>
        <w:pStyle w:val="FootnoteText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840"/>
    <w:multiLevelType w:val="multilevel"/>
    <w:tmpl w:val="B35C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79569F0"/>
    <w:multiLevelType w:val="multilevel"/>
    <w:tmpl w:val="B396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584"/>
    <w:rsid w:val="00016184"/>
    <w:rsid w:val="00047DBE"/>
    <w:rsid w:val="00051ECC"/>
    <w:rsid w:val="000527EE"/>
    <w:rsid w:val="00077492"/>
    <w:rsid w:val="00095159"/>
    <w:rsid w:val="0010725D"/>
    <w:rsid w:val="00116BBA"/>
    <w:rsid w:val="00155532"/>
    <w:rsid w:val="0016396B"/>
    <w:rsid w:val="00170682"/>
    <w:rsid w:val="00182728"/>
    <w:rsid w:val="00183EF7"/>
    <w:rsid w:val="00186ED8"/>
    <w:rsid w:val="00197E3A"/>
    <w:rsid w:val="001B3494"/>
    <w:rsid w:val="001F52FB"/>
    <w:rsid w:val="001F53D0"/>
    <w:rsid w:val="002052B4"/>
    <w:rsid w:val="00213D45"/>
    <w:rsid w:val="002228C3"/>
    <w:rsid w:val="00227DA0"/>
    <w:rsid w:val="002364DF"/>
    <w:rsid w:val="00273054"/>
    <w:rsid w:val="002844CC"/>
    <w:rsid w:val="002A6F70"/>
    <w:rsid w:val="002F0CDD"/>
    <w:rsid w:val="00305FBE"/>
    <w:rsid w:val="00323927"/>
    <w:rsid w:val="00327C8D"/>
    <w:rsid w:val="0034703F"/>
    <w:rsid w:val="0035587B"/>
    <w:rsid w:val="00363D6E"/>
    <w:rsid w:val="00372C57"/>
    <w:rsid w:val="00374389"/>
    <w:rsid w:val="00380206"/>
    <w:rsid w:val="0039673B"/>
    <w:rsid w:val="003C0E8A"/>
    <w:rsid w:val="003C3DDF"/>
    <w:rsid w:val="003D4E63"/>
    <w:rsid w:val="003D653C"/>
    <w:rsid w:val="00401024"/>
    <w:rsid w:val="00403AC7"/>
    <w:rsid w:val="00437397"/>
    <w:rsid w:val="00475223"/>
    <w:rsid w:val="00482252"/>
    <w:rsid w:val="004853F7"/>
    <w:rsid w:val="00485702"/>
    <w:rsid w:val="004B605F"/>
    <w:rsid w:val="00503CDF"/>
    <w:rsid w:val="0054424F"/>
    <w:rsid w:val="00553212"/>
    <w:rsid w:val="005536DF"/>
    <w:rsid w:val="0056434F"/>
    <w:rsid w:val="00595C56"/>
    <w:rsid w:val="005A0291"/>
    <w:rsid w:val="005A4E3D"/>
    <w:rsid w:val="005C5D30"/>
    <w:rsid w:val="005D2E5F"/>
    <w:rsid w:val="00606A6E"/>
    <w:rsid w:val="006103A7"/>
    <w:rsid w:val="006C1246"/>
    <w:rsid w:val="006E2FBE"/>
    <w:rsid w:val="006E425F"/>
    <w:rsid w:val="006F08B1"/>
    <w:rsid w:val="0073277B"/>
    <w:rsid w:val="00736D1D"/>
    <w:rsid w:val="00751439"/>
    <w:rsid w:val="00773E20"/>
    <w:rsid w:val="00795C45"/>
    <w:rsid w:val="007A1D4D"/>
    <w:rsid w:val="007F0F1A"/>
    <w:rsid w:val="00813337"/>
    <w:rsid w:val="00821682"/>
    <w:rsid w:val="00833932"/>
    <w:rsid w:val="00833BE9"/>
    <w:rsid w:val="008408C3"/>
    <w:rsid w:val="0084220D"/>
    <w:rsid w:val="00857AD8"/>
    <w:rsid w:val="008B26DC"/>
    <w:rsid w:val="008C555D"/>
    <w:rsid w:val="009017BF"/>
    <w:rsid w:val="009177C9"/>
    <w:rsid w:val="00936C64"/>
    <w:rsid w:val="009465D7"/>
    <w:rsid w:val="00956158"/>
    <w:rsid w:val="00963130"/>
    <w:rsid w:val="0099117E"/>
    <w:rsid w:val="009B04B1"/>
    <w:rsid w:val="009E23E4"/>
    <w:rsid w:val="009F26D0"/>
    <w:rsid w:val="00A44FC8"/>
    <w:rsid w:val="00A56928"/>
    <w:rsid w:val="00A62D9F"/>
    <w:rsid w:val="00A71C22"/>
    <w:rsid w:val="00A777FE"/>
    <w:rsid w:val="00A87584"/>
    <w:rsid w:val="00A94FBE"/>
    <w:rsid w:val="00AB6C28"/>
    <w:rsid w:val="00AC0C5F"/>
    <w:rsid w:val="00B309B0"/>
    <w:rsid w:val="00B42585"/>
    <w:rsid w:val="00B54E2A"/>
    <w:rsid w:val="00B7052B"/>
    <w:rsid w:val="00B749C6"/>
    <w:rsid w:val="00BC0329"/>
    <w:rsid w:val="00BE4A98"/>
    <w:rsid w:val="00BE5987"/>
    <w:rsid w:val="00C022FB"/>
    <w:rsid w:val="00C060DF"/>
    <w:rsid w:val="00C318DB"/>
    <w:rsid w:val="00C46392"/>
    <w:rsid w:val="00C507CE"/>
    <w:rsid w:val="00C566D2"/>
    <w:rsid w:val="00C7227E"/>
    <w:rsid w:val="00C9324F"/>
    <w:rsid w:val="00CD5842"/>
    <w:rsid w:val="00CF7B45"/>
    <w:rsid w:val="00D24A08"/>
    <w:rsid w:val="00DA3247"/>
    <w:rsid w:val="00DA4A8D"/>
    <w:rsid w:val="00DC16B3"/>
    <w:rsid w:val="00DC4F70"/>
    <w:rsid w:val="00DD21F0"/>
    <w:rsid w:val="00DD39BE"/>
    <w:rsid w:val="00DE39E3"/>
    <w:rsid w:val="00DF764E"/>
    <w:rsid w:val="00E0503E"/>
    <w:rsid w:val="00E9428E"/>
    <w:rsid w:val="00EA4D6E"/>
    <w:rsid w:val="00EE4EE2"/>
    <w:rsid w:val="00EF337F"/>
    <w:rsid w:val="00EF7E42"/>
    <w:rsid w:val="00F2488A"/>
    <w:rsid w:val="00F347D6"/>
    <w:rsid w:val="00F518F0"/>
    <w:rsid w:val="00F63771"/>
    <w:rsid w:val="00F724DA"/>
    <w:rsid w:val="00F818C1"/>
    <w:rsid w:val="00FA10DB"/>
    <w:rsid w:val="00FC0F7E"/>
    <w:rsid w:val="00FC0FB3"/>
    <w:rsid w:val="00FC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D6E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5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5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532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6392"/>
    <w:rPr>
      <w:b/>
      <w:bCs/>
    </w:rPr>
  </w:style>
  <w:style w:type="paragraph" w:customStyle="1" w:styleId="text-uppercase">
    <w:name w:val="text-uppercase"/>
    <w:basedOn w:val="Normal"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2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4D6E"/>
    <w:rPr>
      <w:color w:val="0000FF" w:themeColor="hyperlink"/>
      <w:u w:val="single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5532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55321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553212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46392"/>
    <w:rPr>
      <w:b/>
      <w:bCs/>
    </w:rPr>
  </w:style>
  <w:style w:type="paragraph" w:customStyle="1" w:styleId="text-uppercase">
    <w:name w:val="text-uppercase"/>
    <w:basedOn w:val="Normal"/>
    <w:rsid w:val="00C46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D2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</cp:revision>
  <dcterms:created xsi:type="dcterms:W3CDTF">2019-07-28T10:46:00Z</dcterms:created>
  <dcterms:modified xsi:type="dcterms:W3CDTF">2019-07-28T10:46:00Z</dcterms:modified>
</cp:coreProperties>
</file>